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“三 块 地” （3）</w:t>
      </w:r>
    </w:p>
    <w:p>
      <w:pPr>
        <w:rPr>
          <w:rFonts w:ascii="宋体" w:hAnsi="宋体" w:eastAsia="宋体"/>
          <w:b/>
          <w:szCs w:val="21"/>
        </w:rPr>
      </w:pPr>
      <w:r>
        <w:rPr>
          <w:rFonts w:ascii="宋体" w:hAnsi="宋体" w:eastAsia="宋体"/>
          <w:b/>
          <w:szCs w:val="21"/>
        </w:rPr>
        <w:t xml:space="preserve"> </w:t>
      </w:r>
    </w:p>
    <w:p>
      <w:pPr>
        <w:ind w:firstLine="420" w:firstLineChars="200"/>
        <w:rPr>
          <w:rFonts w:ascii="楷体" w:hAnsi="楷体" w:eastAsia="楷体"/>
          <w:szCs w:val="21"/>
        </w:rPr>
      </w:pPr>
      <w:r>
        <w:rPr>
          <w:rFonts w:hint="eastAsia" w:ascii="楷体" w:hAnsi="楷体" w:eastAsia="楷体"/>
          <w:szCs w:val="21"/>
        </w:rPr>
        <w:t xml:space="preserve">武进农村土地征收制度改革，不仅建立多元保障机制，而且让不少被征地拆迁农民成为股东。同时，这一制度改革还有利于缩小土地征收范围。 </w:t>
      </w:r>
    </w:p>
    <w:p>
      <w:pPr>
        <w:ind w:firstLine="2730" w:firstLineChars="1300"/>
        <w:rPr>
          <w:rFonts w:ascii="楷体" w:hAnsi="楷体" w:eastAsia="楷体"/>
          <w:szCs w:val="21"/>
        </w:rPr>
      </w:pPr>
      <w:r>
        <w:rPr>
          <w:rFonts w:ascii="楷体" w:hAnsi="楷体" w:eastAsia="楷体"/>
          <w:szCs w:val="21"/>
        </w:rPr>
        <w:t xml:space="preserve">                                         ——题记</w:t>
      </w:r>
    </w:p>
    <w:p>
      <w:pPr>
        <w:jc w:val="center"/>
        <w:rPr>
          <w:rFonts w:ascii="华文中宋" w:hAnsi="华文中宋" w:eastAsia="华文中宋"/>
          <w:b/>
          <w:sz w:val="28"/>
          <w:szCs w:val="28"/>
        </w:rPr>
      </w:pPr>
      <w:r>
        <w:rPr>
          <w:rFonts w:hint="eastAsia" w:ascii="华文中宋" w:hAnsi="华文中宋" w:eastAsia="华文中宋"/>
          <w:b/>
          <w:sz w:val="28"/>
          <w:szCs w:val="28"/>
        </w:rPr>
        <w:t>一</w:t>
      </w:r>
    </w:p>
    <w:p>
      <w:pPr>
        <w:spacing w:line="360" w:lineRule="exact"/>
        <w:ind w:firstLine="422" w:firstLineChars="200"/>
        <w:rPr>
          <w:rFonts w:ascii="宋体" w:hAnsi="宋体" w:eastAsia="宋体"/>
          <w:b/>
          <w:szCs w:val="21"/>
        </w:rPr>
      </w:pPr>
      <w:r>
        <w:rPr>
          <w:rFonts w:hint="eastAsia" w:ascii="宋体" w:hAnsi="宋体" w:eastAsia="宋体"/>
          <w:b/>
          <w:szCs w:val="21"/>
        </w:rPr>
        <w:t>土地，是农民的命根子。农村土地征收以及房屋拆迁，比城市国有土地上房屋征收遇到的问题更多，也更复杂。</w:t>
      </w:r>
    </w:p>
    <w:p>
      <w:pPr>
        <w:spacing w:line="360" w:lineRule="exact"/>
        <w:ind w:firstLine="422" w:firstLineChars="200"/>
        <w:rPr>
          <w:rFonts w:ascii="宋体" w:hAnsi="宋体" w:eastAsia="宋体"/>
          <w:b/>
          <w:szCs w:val="21"/>
        </w:rPr>
      </w:pPr>
      <w:r>
        <w:rPr>
          <w:rFonts w:hint="eastAsia" w:ascii="宋体" w:hAnsi="宋体" w:eastAsia="宋体"/>
          <w:b/>
          <w:szCs w:val="21"/>
        </w:rPr>
        <w:t>然而，今年1月，武进区在湟里镇7个行政村进行的土地征收以及房屋拆迁工作却很顺利。</w:t>
      </w:r>
    </w:p>
    <w:p>
      <w:pPr>
        <w:spacing w:line="360" w:lineRule="exact"/>
        <w:ind w:firstLine="422" w:firstLineChars="200"/>
        <w:rPr>
          <w:rFonts w:ascii="宋体" w:hAnsi="宋体" w:eastAsia="宋体"/>
          <w:b/>
          <w:szCs w:val="21"/>
        </w:rPr>
      </w:pPr>
      <w:r>
        <w:rPr>
          <w:rFonts w:hint="eastAsia" w:ascii="宋体" w:hAnsi="宋体" w:eastAsia="宋体"/>
          <w:b/>
          <w:szCs w:val="21"/>
        </w:rPr>
        <w:t>新孟河延伸拓浚工程，是国家重大水利工程。该工程在湟里镇的土地征收以及房屋拆迁，涉及7个行政村的300户农民。300户农民在全面了解有关保障机制后，3天内全部签约。</w:t>
      </w:r>
    </w:p>
    <w:p>
      <w:pPr>
        <w:spacing w:line="360" w:lineRule="exact"/>
        <w:ind w:firstLine="422" w:firstLineChars="200"/>
        <w:rPr>
          <w:rFonts w:ascii="宋体" w:hAnsi="宋体" w:eastAsia="宋体"/>
          <w:b/>
          <w:szCs w:val="21"/>
        </w:rPr>
      </w:pPr>
      <w:r>
        <w:rPr>
          <w:rFonts w:hint="eastAsia" w:ascii="宋体" w:hAnsi="宋体" w:eastAsia="宋体"/>
          <w:b/>
          <w:szCs w:val="21"/>
        </w:rPr>
        <w:t>近几年，武进区农村征地拆迁面积超过1000万平方米。连日来，记者赴6个乡镇和街道采访，发现农民们对武进区在农村土地征收制度改革中建立的多元保障机制普遍认可。</w:t>
      </w:r>
    </w:p>
    <w:p>
      <w:pPr>
        <w:spacing w:line="360" w:lineRule="exact"/>
        <w:ind w:firstLine="422" w:firstLineChars="200"/>
        <w:rPr>
          <w:rFonts w:ascii="宋体" w:hAnsi="宋体" w:eastAsia="宋体"/>
          <w:b/>
          <w:szCs w:val="21"/>
        </w:rPr>
      </w:pPr>
      <w:r>
        <w:rPr>
          <w:rFonts w:hint="eastAsia" w:ascii="宋体" w:hAnsi="宋体" w:eastAsia="宋体"/>
          <w:b/>
          <w:szCs w:val="21"/>
        </w:rPr>
        <w:t>首先是住房安置保障。</w:t>
      </w:r>
    </w:p>
    <w:p>
      <w:pPr>
        <w:spacing w:line="360" w:lineRule="exact"/>
        <w:ind w:firstLine="422" w:firstLineChars="200"/>
        <w:rPr>
          <w:rFonts w:ascii="宋体" w:hAnsi="宋体" w:eastAsia="宋体"/>
          <w:b/>
          <w:szCs w:val="21"/>
        </w:rPr>
      </w:pPr>
      <w:r>
        <w:rPr>
          <w:rFonts w:hint="eastAsia" w:ascii="宋体" w:hAnsi="宋体" w:eastAsia="宋体"/>
          <w:b/>
          <w:szCs w:val="21"/>
        </w:rPr>
        <w:t>“以前安置拆迁户，都是由政府先集中建房，再统一安置。现在，先由农民‘点菜’，再由政府‘下厨’。”武进区征收办主任姚铭泽说。</w:t>
      </w:r>
    </w:p>
    <w:p>
      <w:pPr>
        <w:spacing w:line="360" w:lineRule="exact"/>
        <w:ind w:firstLine="422" w:firstLineChars="200"/>
        <w:rPr>
          <w:rFonts w:ascii="宋体" w:hAnsi="宋体" w:eastAsia="宋体"/>
          <w:b/>
          <w:szCs w:val="21"/>
        </w:rPr>
      </w:pPr>
      <w:r>
        <w:rPr>
          <w:rFonts w:hint="eastAsia" w:ascii="宋体" w:hAnsi="宋体" w:eastAsia="宋体"/>
          <w:b/>
          <w:szCs w:val="21"/>
        </w:rPr>
        <w:t>姚铭泽进一步作了解释。农民“点菜”，是指农民可在政府提供的三种安置方式中自主选择一种。三种安置方式分别是：货币安置，转为城镇居民；实物安置，住进农民公寓；留在当地，批给新的宅基地，建造新居。</w:t>
      </w:r>
    </w:p>
    <w:p>
      <w:pPr>
        <w:spacing w:line="360" w:lineRule="exact"/>
        <w:ind w:firstLine="422" w:firstLineChars="200"/>
        <w:rPr>
          <w:rFonts w:ascii="宋体" w:hAnsi="宋体" w:eastAsia="宋体"/>
          <w:b/>
          <w:szCs w:val="21"/>
        </w:rPr>
      </w:pPr>
      <w:r>
        <w:rPr>
          <w:rFonts w:hint="eastAsia" w:ascii="宋体" w:hAnsi="宋体" w:eastAsia="宋体"/>
          <w:b/>
          <w:szCs w:val="21"/>
        </w:rPr>
        <w:t>其次是社保，包括养老和医疗保障。</w:t>
      </w:r>
    </w:p>
    <w:p>
      <w:pPr>
        <w:spacing w:line="360" w:lineRule="exact"/>
        <w:ind w:firstLine="422" w:firstLineChars="200"/>
        <w:rPr>
          <w:rFonts w:ascii="宋体" w:hAnsi="宋体" w:eastAsia="宋体"/>
          <w:b/>
          <w:szCs w:val="21"/>
        </w:rPr>
      </w:pPr>
      <w:r>
        <w:rPr>
          <w:rFonts w:hint="eastAsia" w:ascii="宋体" w:hAnsi="宋体" w:eastAsia="宋体"/>
          <w:b/>
          <w:szCs w:val="21"/>
        </w:rPr>
        <w:t>按照年龄，武进区将27.37万名被征地拆迁农民划分成四类，分类实施保障措施——</w:t>
      </w:r>
    </w:p>
    <w:p>
      <w:pPr>
        <w:spacing w:line="360" w:lineRule="exact"/>
        <w:ind w:firstLine="422" w:firstLineChars="200"/>
        <w:rPr>
          <w:rFonts w:ascii="宋体" w:hAnsi="宋体" w:eastAsia="宋体"/>
          <w:b/>
          <w:szCs w:val="21"/>
        </w:rPr>
      </w:pPr>
      <w:r>
        <w:rPr>
          <w:rFonts w:hint="eastAsia" w:ascii="宋体" w:hAnsi="宋体" w:eastAsia="宋体"/>
          <w:b/>
          <w:szCs w:val="21"/>
        </w:rPr>
        <w:t>未满16周岁人员，享受一次性补贴，等到就业时被纳入城镇社会保障体系；女性16周岁以上至45周岁、男性16周岁以上至50周岁人员，享受15年社保缴费待遇和2年生活补贴，达到“保养”年龄时按月领取养老金；女性45周岁以上至55周岁、男性50周岁以上至60周岁人员，享受15年社保缴费待遇，同时享受生活补贴，达到“保养”年龄时按月领取养老金；女性55周岁以上、男性60周岁以上人员，按月领取“保养金”。</w:t>
      </w:r>
    </w:p>
    <w:p>
      <w:pPr>
        <w:spacing w:line="360" w:lineRule="exact"/>
        <w:ind w:firstLine="422" w:firstLineChars="200"/>
        <w:rPr>
          <w:rFonts w:ascii="宋体" w:hAnsi="宋体" w:eastAsia="宋体"/>
          <w:b/>
          <w:szCs w:val="21"/>
        </w:rPr>
      </w:pPr>
      <w:r>
        <w:rPr>
          <w:rFonts w:hint="eastAsia" w:ascii="宋体" w:hAnsi="宋体" w:eastAsia="宋体"/>
          <w:b/>
          <w:szCs w:val="21"/>
        </w:rPr>
        <w:t>“保养”，是一种创新做法，是对被征地拆迁农民的保障。武进区规定，男性和女性的“保养”年龄，分别与城镇职工男性和女性的退休年龄相同。</w:t>
      </w:r>
    </w:p>
    <w:p>
      <w:pPr>
        <w:spacing w:line="360" w:lineRule="exact"/>
        <w:ind w:firstLine="422" w:firstLineChars="200"/>
        <w:rPr>
          <w:rFonts w:ascii="宋体" w:hAnsi="宋体" w:eastAsia="宋体"/>
          <w:b/>
          <w:szCs w:val="21"/>
        </w:rPr>
      </w:pPr>
      <w:r>
        <w:rPr>
          <w:rFonts w:hint="eastAsia" w:ascii="宋体" w:hAnsi="宋体" w:eastAsia="宋体"/>
          <w:b/>
          <w:szCs w:val="21"/>
        </w:rPr>
        <w:t>为此，武进区筹资总额达到94.36亿元。</w:t>
      </w:r>
    </w:p>
    <w:p>
      <w:pPr>
        <w:spacing w:line="360" w:lineRule="exact"/>
        <w:ind w:firstLine="422" w:firstLineChars="200"/>
        <w:rPr>
          <w:rFonts w:ascii="宋体" w:hAnsi="宋体" w:eastAsia="宋体"/>
          <w:b/>
          <w:szCs w:val="21"/>
        </w:rPr>
      </w:pPr>
      <w:r>
        <w:rPr>
          <w:rFonts w:hint="eastAsia" w:ascii="宋体" w:hAnsi="宋体" w:eastAsia="宋体"/>
          <w:b/>
          <w:szCs w:val="21"/>
        </w:rPr>
        <w:t>同时，该区将所有被征地拆迁农民纳入城乡统一的居民医保体系。</w:t>
      </w:r>
    </w:p>
    <w:p>
      <w:pPr>
        <w:spacing w:line="360" w:lineRule="exact"/>
        <w:ind w:firstLine="422" w:firstLineChars="200"/>
        <w:rPr>
          <w:rFonts w:ascii="宋体" w:hAnsi="宋体" w:eastAsia="宋体"/>
          <w:b/>
          <w:szCs w:val="21"/>
        </w:rPr>
      </w:pPr>
      <w:r>
        <w:rPr>
          <w:rFonts w:hint="eastAsia" w:ascii="宋体" w:hAnsi="宋体" w:eastAsia="宋体"/>
          <w:b/>
          <w:szCs w:val="21"/>
        </w:rPr>
        <w:t>还有就业保障。</w:t>
      </w:r>
    </w:p>
    <w:p>
      <w:pPr>
        <w:spacing w:line="360" w:lineRule="exact"/>
        <w:ind w:firstLine="422" w:firstLineChars="200"/>
        <w:rPr>
          <w:rFonts w:ascii="宋体" w:hAnsi="宋体" w:eastAsia="宋体"/>
          <w:b/>
          <w:szCs w:val="21"/>
        </w:rPr>
      </w:pPr>
      <w:r>
        <w:rPr>
          <w:rFonts w:hint="eastAsia" w:ascii="宋体" w:hAnsi="宋体" w:eastAsia="宋体"/>
          <w:b/>
          <w:szCs w:val="21"/>
        </w:rPr>
        <w:t>常州市级财政每年安排4000多万元，专门用于对失地农民进行就业技能培训。武进区全面组织被征地拆迁农民参加培训，并且与各产业园区、规模企业对接，为经过培训的被征地拆迁农民再就业牵线搭桥。该区还在城市管理、社区建设等多个领域，全面梳理用工岗位，优先录用被征地拆迁农民。目前，全区被征地拆迁农民中的劳动年龄段人员已有96%实现了再就业。</w:t>
      </w:r>
    </w:p>
    <w:p>
      <w:pPr>
        <w:spacing w:line="360" w:lineRule="exact"/>
        <w:ind w:firstLine="422" w:firstLineChars="200"/>
        <w:rPr>
          <w:rFonts w:hint="eastAsia" w:ascii="宋体" w:hAnsi="宋体" w:eastAsia="宋体"/>
          <w:b/>
          <w:szCs w:val="21"/>
        </w:rPr>
      </w:pPr>
      <w:r>
        <w:rPr>
          <w:rFonts w:hint="eastAsia" w:ascii="宋体" w:hAnsi="宋体" w:eastAsia="宋体"/>
          <w:b/>
          <w:szCs w:val="21"/>
        </w:rPr>
        <w:t>记者了解到，该区已为被征地拆迁农民构建了“六位一体”的多元保障机制。这“六位”， 除了上述几项，还包括基础设施和公共服务的配套。</w:t>
      </w:r>
    </w:p>
    <w:p>
      <w:pPr>
        <w:jc w:val="center"/>
        <w:rPr>
          <w:rFonts w:ascii="华文中宋" w:hAnsi="华文中宋" w:eastAsia="华文中宋"/>
          <w:b/>
          <w:sz w:val="28"/>
          <w:szCs w:val="28"/>
        </w:rPr>
      </w:pPr>
      <w:r>
        <w:rPr>
          <w:rFonts w:hint="eastAsia" w:ascii="华文中宋" w:hAnsi="华文中宋" w:eastAsia="华文中宋"/>
          <w:b/>
          <w:sz w:val="28"/>
          <w:szCs w:val="28"/>
        </w:rPr>
        <w:t>二</w:t>
      </w:r>
    </w:p>
    <w:p>
      <w:pPr>
        <w:spacing w:line="360" w:lineRule="exact"/>
        <w:rPr>
          <w:rFonts w:ascii="宋体" w:hAnsi="宋体" w:eastAsia="宋体"/>
          <w:b/>
          <w:szCs w:val="21"/>
        </w:rPr>
      </w:pPr>
      <w:r>
        <w:rPr>
          <w:rFonts w:hint="eastAsia" w:ascii="宋体" w:hAnsi="宋体" w:eastAsia="宋体"/>
          <w:b/>
          <w:szCs w:val="21"/>
        </w:rPr>
        <w:t xml:space="preserve"> </w:t>
      </w:r>
      <w:r>
        <w:rPr>
          <w:rFonts w:ascii="宋体" w:hAnsi="宋体" w:eastAsia="宋体"/>
          <w:b/>
          <w:szCs w:val="21"/>
        </w:rPr>
        <w:t xml:space="preserve">   </w:t>
      </w:r>
      <w:r>
        <w:rPr>
          <w:rFonts w:hint="eastAsia" w:ascii="宋体" w:hAnsi="宋体" w:eastAsia="宋体"/>
          <w:b/>
          <w:szCs w:val="21"/>
        </w:rPr>
        <w:t>被征地拆迁农民不但在多方面得到保障，而且有不少人“以房权换股权”，成了股东。</w:t>
      </w:r>
    </w:p>
    <w:p>
      <w:pPr>
        <w:spacing w:line="360" w:lineRule="exact"/>
        <w:ind w:firstLine="422" w:firstLineChars="200"/>
        <w:rPr>
          <w:rFonts w:ascii="宋体" w:hAnsi="宋体" w:eastAsia="宋体"/>
          <w:b/>
          <w:szCs w:val="21"/>
        </w:rPr>
      </w:pPr>
      <w:r>
        <w:rPr>
          <w:rFonts w:hint="eastAsia" w:ascii="宋体" w:hAnsi="宋体" w:eastAsia="宋体"/>
          <w:b/>
          <w:szCs w:val="21"/>
        </w:rPr>
        <w:t>64岁的张永伟是西湖街道的农民。因西太湖科技产业园建设需要，他家被征地拆迁。</w:t>
      </w:r>
    </w:p>
    <w:p>
      <w:pPr>
        <w:spacing w:line="360" w:lineRule="exact"/>
        <w:ind w:firstLine="422" w:firstLineChars="200"/>
        <w:rPr>
          <w:rFonts w:ascii="宋体" w:hAnsi="宋体" w:eastAsia="宋体"/>
          <w:b/>
          <w:szCs w:val="21"/>
        </w:rPr>
      </w:pPr>
      <w:r>
        <w:rPr>
          <w:rFonts w:hint="eastAsia" w:ascii="宋体" w:hAnsi="宋体" w:eastAsia="宋体"/>
          <w:b/>
          <w:szCs w:val="21"/>
        </w:rPr>
        <w:t>张永伟家原来住在夏萧村，全年来自地里的收入不足7000元。现在，他家住进了聚新家园小区。他和妻子每人每月能领取1000多元的被征地拆迁农民生活补助金，每年还能从聚新合作社拿到1000元左右的红利。</w:t>
      </w:r>
    </w:p>
    <w:p>
      <w:pPr>
        <w:spacing w:line="360" w:lineRule="exact"/>
        <w:ind w:firstLine="422" w:firstLineChars="200"/>
        <w:rPr>
          <w:rFonts w:ascii="宋体" w:hAnsi="宋体" w:eastAsia="宋体"/>
          <w:b/>
          <w:szCs w:val="21"/>
        </w:rPr>
      </w:pPr>
      <w:r>
        <w:rPr>
          <w:rFonts w:hint="eastAsia" w:ascii="宋体" w:hAnsi="宋体" w:eastAsia="宋体"/>
          <w:b/>
          <w:szCs w:val="21"/>
        </w:rPr>
        <w:t>张永伟告诉记者，他家还有一项金额更大的收入。</w:t>
      </w:r>
    </w:p>
    <w:p>
      <w:pPr>
        <w:spacing w:line="360" w:lineRule="exact"/>
        <w:ind w:firstLine="422" w:firstLineChars="200"/>
        <w:rPr>
          <w:rFonts w:ascii="宋体" w:hAnsi="宋体" w:eastAsia="宋体"/>
          <w:b/>
          <w:szCs w:val="21"/>
        </w:rPr>
      </w:pPr>
      <w:r>
        <w:rPr>
          <w:rFonts w:hint="eastAsia" w:ascii="宋体" w:hAnsi="宋体" w:eastAsia="宋体"/>
          <w:b/>
          <w:szCs w:val="21"/>
        </w:rPr>
        <w:t>他说：“我家原来的住房面积比较大，拆迁时拿到两套房子，一套是现房，另一套是期房。当时，社区主任告诉我，可以用闲置的住房入股。我家决定拿出那套期房入股。”他说，入股的那套期房是120平方米，去年分红拿到15700元。</w:t>
      </w:r>
    </w:p>
    <w:p>
      <w:pPr>
        <w:spacing w:line="360" w:lineRule="exact"/>
        <w:ind w:firstLine="422" w:firstLineChars="200"/>
        <w:rPr>
          <w:rFonts w:ascii="宋体" w:hAnsi="宋体" w:eastAsia="宋体"/>
          <w:b/>
          <w:szCs w:val="21"/>
        </w:rPr>
      </w:pPr>
      <w:r>
        <w:rPr>
          <w:rFonts w:hint="eastAsia" w:ascii="宋体" w:hAnsi="宋体" w:eastAsia="宋体"/>
          <w:b/>
          <w:szCs w:val="21"/>
        </w:rPr>
        <w:t>西湖街道城建管理科科长董晨波告诉记者：“被征地拆迁农民，如果能有两套安置房，选房时就可以选一套期房。然后，把期房交给富民合作社，享受分红。”他说，这就叫做“以房权换股权”。</w:t>
      </w:r>
    </w:p>
    <w:p>
      <w:pPr>
        <w:spacing w:line="360" w:lineRule="exact"/>
        <w:ind w:firstLine="422" w:firstLineChars="200"/>
        <w:rPr>
          <w:rFonts w:ascii="宋体" w:hAnsi="宋体" w:eastAsia="宋体"/>
          <w:b/>
          <w:szCs w:val="21"/>
        </w:rPr>
      </w:pPr>
      <w:r>
        <w:rPr>
          <w:rFonts w:hint="eastAsia" w:ascii="宋体" w:hAnsi="宋体" w:eastAsia="宋体"/>
          <w:b/>
          <w:szCs w:val="21"/>
        </w:rPr>
        <w:t>在西湖街道，被征地拆迁农民目前共有587套期房入股。</w:t>
      </w:r>
    </w:p>
    <w:p>
      <w:pPr>
        <w:spacing w:line="360" w:lineRule="exact"/>
        <w:ind w:firstLine="422" w:firstLineChars="200"/>
        <w:rPr>
          <w:rFonts w:ascii="宋体" w:hAnsi="宋体" w:eastAsia="宋体"/>
          <w:b/>
          <w:szCs w:val="21"/>
        </w:rPr>
      </w:pPr>
      <w:r>
        <w:rPr>
          <w:rFonts w:hint="eastAsia" w:ascii="宋体" w:hAnsi="宋体" w:eastAsia="宋体"/>
          <w:b/>
          <w:szCs w:val="21"/>
        </w:rPr>
        <w:t>记者了解到，这样做，一举两得。一方面，政府减轻了资金压力，在满足安置需要的同时，尽量少占地、少建房；另一方面，被征地拆迁农民多了一条投资渠道，并且稳定享受分红。合作社考虑到有些家庭以后会有子女结婚、人口增加等情况，入股协议3年一签。到期后，是要房子还是继续入股，农民可以自主选择。这一改革之举，求得了节约用地、政府减压和农民增收的“最大公约数”。</w:t>
      </w:r>
    </w:p>
    <w:p>
      <w:pPr>
        <w:spacing w:line="360" w:lineRule="exact"/>
        <w:ind w:firstLine="422" w:firstLineChars="200"/>
        <w:rPr>
          <w:rFonts w:ascii="宋体" w:hAnsi="宋体" w:eastAsia="宋体"/>
          <w:b/>
          <w:szCs w:val="21"/>
        </w:rPr>
      </w:pPr>
      <w:r>
        <w:rPr>
          <w:rFonts w:hint="eastAsia" w:ascii="宋体" w:hAnsi="宋体" w:eastAsia="宋体"/>
          <w:b/>
          <w:szCs w:val="21"/>
        </w:rPr>
        <w:t>记者10月9日从武进区委农工办了解到，全区被征地拆迁农民中，“以房权换股权”者已超过1300户。除了西湖街道，嘉泽镇、湟里镇、横林镇等多个乡镇也都有被征地拆迁农民成为这样的股东。</w:t>
      </w:r>
    </w:p>
    <w:p>
      <w:pPr>
        <w:jc w:val="center"/>
        <w:rPr>
          <w:rFonts w:ascii="华文中宋" w:hAnsi="华文中宋" w:eastAsia="华文中宋"/>
          <w:b/>
          <w:sz w:val="28"/>
          <w:szCs w:val="28"/>
        </w:rPr>
      </w:pPr>
      <w:r>
        <w:rPr>
          <w:rFonts w:hint="eastAsia" w:ascii="华文中宋" w:hAnsi="华文中宋" w:eastAsia="华文中宋"/>
          <w:b/>
          <w:sz w:val="28"/>
          <w:szCs w:val="28"/>
        </w:rPr>
        <w:t>三</w:t>
      </w:r>
    </w:p>
    <w:p>
      <w:pPr>
        <w:spacing w:line="360" w:lineRule="exact"/>
        <w:rPr>
          <w:rFonts w:ascii="宋体" w:hAnsi="宋体" w:eastAsia="宋体"/>
          <w:b/>
          <w:szCs w:val="21"/>
        </w:rPr>
      </w:pPr>
      <w:r>
        <w:rPr>
          <w:rFonts w:hint="eastAsia" w:ascii="宋体" w:hAnsi="宋体" w:eastAsia="宋体"/>
          <w:b/>
          <w:szCs w:val="21"/>
        </w:rPr>
        <w:t xml:space="preserve"> </w:t>
      </w:r>
      <w:r>
        <w:rPr>
          <w:rFonts w:ascii="宋体" w:hAnsi="宋体" w:eastAsia="宋体"/>
          <w:b/>
          <w:szCs w:val="21"/>
        </w:rPr>
        <w:t xml:space="preserve">   </w:t>
      </w:r>
      <w:r>
        <w:rPr>
          <w:rFonts w:hint="eastAsia" w:ascii="宋体" w:hAnsi="宋体" w:eastAsia="宋体"/>
          <w:b/>
          <w:szCs w:val="21"/>
        </w:rPr>
        <w:t>土地，是全社会的宝贵资源。武进区农村土地征收制度改革，不仅有利于做好征收工作，而且有利于缩小土地征收范围。</w:t>
      </w:r>
    </w:p>
    <w:p>
      <w:pPr>
        <w:spacing w:line="360" w:lineRule="exact"/>
        <w:ind w:firstLine="422" w:firstLineChars="200"/>
        <w:rPr>
          <w:rFonts w:ascii="宋体" w:hAnsi="宋体" w:eastAsia="宋体"/>
          <w:b/>
          <w:szCs w:val="21"/>
        </w:rPr>
      </w:pPr>
      <w:r>
        <w:rPr>
          <w:rFonts w:hint="eastAsia" w:ascii="宋体" w:hAnsi="宋体" w:eastAsia="宋体"/>
          <w:b/>
          <w:szCs w:val="21"/>
        </w:rPr>
        <w:t>今年2月，《常州市武进区土地征收范围（试行）》文件出台。该文件以“正面清单”方式，明确规定只有6大类21个具体类别的项目建设才可以征收土地。</w:t>
      </w:r>
    </w:p>
    <w:p>
      <w:pPr>
        <w:spacing w:line="360" w:lineRule="exact"/>
        <w:ind w:firstLine="422" w:firstLineChars="200"/>
        <w:rPr>
          <w:rFonts w:ascii="宋体" w:hAnsi="宋体" w:eastAsia="宋体"/>
          <w:b/>
          <w:szCs w:val="21"/>
        </w:rPr>
      </w:pPr>
      <w:r>
        <w:rPr>
          <w:rFonts w:hint="eastAsia" w:ascii="宋体" w:hAnsi="宋体" w:eastAsia="宋体"/>
          <w:b/>
          <w:szCs w:val="21"/>
        </w:rPr>
        <w:t>这6大类项目建设，主要包括国防和外交方面的工程建设、由政府组织实施的基础设施建设、各类公共事业项目建设、保障性安居工程建设、为实施城市规划而进行的成片开发建设、综合保税区建设等。</w:t>
      </w:r>
    </w:p>
    <w:p>
      <w:pPr>
        <w:spacing w:line="360" w:lineRule="exact"/>
        <w:ind w:firstLine="422" w:firstLineChars="200"/>
        <w:rPr>
          <w:rFonts w:ascii="宋体" w:hAnsi="宋体" w:eastAsia="宋体"/>
          <w:b/>
          <w:szCs w:val="21"/>
        </w:rPr>
      </w:pPr>
      <w:r>
        <w:rPr>
          <w:rFonts w:hint="eastAsia" w:ascii="宋体" w:hAnsi="宋体" w:eastAsia="宋体"/>
          <w:b/>
          <w:szCs w:val="21"/>
        </w:rPr>
        <w:t>对6大类21个具体类别以外的项目建设，武进区原则上不再批准土地征收，而是引导项目实施主体通过出让方式取得集体经营性建设用地使用权，解决用地问题。</w:t>
      </w:r>
    </w:p>
    <w:p>
      <w:pPr>
        <w:spacing w:line="360" w:lineRule="exact"/>
        <w:ind w:firstLine="422" w:firstLineChars="200"/>
        <w:rPr>
          <w:rFonts w:ascii="宋体" w:hAnsi="宋体" w:eastAsia="宋体"/>
          <w:b/>
          <w:szCs w:val="21"/>
        </w:rPr>
      </w:pPr>
      <w:r>
        <w:rPr>
          <w:rFonts w:hint="eastAsia" w:ascii="宋体" w:hAnsi="宋体" w:eastAsia="宋体"/>
          <w:b/>
          <w:szCs w:val="21"/>
        </w:rPr>
        <w:t>10月12日，常州市国土资源局武进分局负责人告诉记者：“上月，湖塘镇一家汽车零部件制造厂，申请征收40000多平方米土地。这个项目不属于6大类中的任何一类，被我们‘一票否决’了。”</w:t>
      </w:r>
    </w:p>
    <w:p>
      <w:pPr>
        <w:spacing w:line="360" w:lineRule="exact"/>
        <w:ind w:firstLine="422" w:firstLineChars="200"/>
        <w:rPr>
          <w:rFonts w:ascii="宋体" w:hAnsi="宋体" w:eastAsia="宋体"/>
          <w:b/>
          <w:szCs w:val="21"/>
        </w:rPr>
      </w:pPr>
      <w:r>
        <w:rPr>
          <w:rFonts w:hint="eastAsia" w:ascii="宋体" w:hAnsi="宋体" w:eastAsia="宋体"/>
          <w:b/>
          <w:szCs w:val="21"/>
        </w:rPr>
        <w:t>这位负责人说，去年全区办理7宗土地征收，总面积11.11万平方米。今年元旦到现在，只办理了2宗，总面积只有3.85万平方米。集体经营性建设用地入市，满足了企业的用地需求。</w:t>
      </w:r>
    </w:p>
    <w:p>
      <w:pPr>
        <w:spacing w:line="360" w:lineRule="exact"/>
        <w:ind w:firstLine="422" w:firstLineChars="200"/>
        <w:rPr>
          <w:rFonts w:ascii="宋体" w:hAnsi="宋体" w:eastAsia="宋体"/>
          <w:b/>
          <w:szCs w:val="21"/>
        </w:rPr>
      </w:pPr>
      <w:r>
        <w:rPr>
          <w:rFonts w:hint="eastAsia" w:ascii="宋体" w:hAnsi="宋体" w:eastAsia="宋体"/>
          <w:b/>
          <w:szCs w:val="21"/>
        </w:rPr>
        <w:t>武进区农村土地征收制度改革，在缩小土地征收范围的同时，倒逼各有关方面高效集约利用土地，最大程度实现“精明增长”。</w:t>
      </w:r>
    </w:p>
    <w:p>
      <w:pPr>
        <w:spacing w:line="360" w:lineRule="exact"/>
        <w:ind w:firstLine="422" w:firstLineChars="200"/>
        <w:rPr>
          <w:rFonts w:ascii="宋体" w:hAnsi="宋体" w:eastAsia="宋体"/>
          <w:b/>
          <w:szCs w:val="21"/>
        </w:rPr>
      </w:pPr>
      <w:r>
        <w:rPr>
          <w:rFonts w:hint="eastAsia" w:ascii="宋体" w:hAnsi="宋体" w:eastAsia="宋体"/>
          <w:b/>
          <w:szCs w:val="21"/>
        </w:rPr>
        <w:t>记者从武进区发改局投资科了解到，今年1-9月全区固定资产投资已达828.8亿元，比去年同期增长8.1%。其中，工业类项目的投资强度大多数已超过每平方米6000元。</w:t>
      </w:r>
    </w:p>
    <w:p>
      <w:pPr>
        <w:spacing w:line="360" w:lineRule="exact"/>
        <w:ind w:firstLine="422" w:firstLineChars="200"/>
        <w:rPr>
          <w:rFonts w:ascii="宋体" w:hAnsi="宋体" w:eastAsia="宋体"/>
          <w:b/>
          <w:szCs w:val="21"/>
        </w:rPr>
      </w:pPr>
      <w:r>
        <w:rPr>
          <w:rFonts w:hint="eastAsia" w:ascii="宋体" w:hAnsi="宋体" w:eastAsia="宋体"/>
          <w:b/>
          <w:szCs w:val="21"/>
        </w:rPr>
        <w:t>该局投资科工作人员说，现在，能建多层车间的，都建多层车间了。</w:t>
      </w:r>
    </w:p>
    <w:p>
      <w:pPr>
        <w:spacing w:line="360" w:lineRule="exact"/>
        <w:ind w:firstLine="422" w:firstLineChars="200"/>
        <w:rPr>
          <w:rFonts w:ascii="宋体" w:hAnsi="宋体" w:eastAsia="宋体"/>
          <w:b/>
          <w:szCs w:val="21"/>
        </w:rPr>
      </w:pPr>
      <w:r>
        <w:rPr>
          <w:rFonts w:hint="eastAsia" w:ascii="宋体" w:hAnsi="宋体" w:eastAsia="宋体"/>
          <w:b/>
          <w:szCs w:val="21"/>
        </w:rPr>
        <w:t>记者在遥观镇的雷利公司、西湖街道的碳元公司看到，新建的车间都很高，有的是四层楼，有的是五层楼。</w:t>
      </w:r>
    </w:p>
    <w:p>
      <w:pPr>
        <w:spacing w:line="360" w:lineRule="exact"/>
        <w:ind w:firstLine="422" w:firstLineChars="200"/>
        <w:rPr>
          <w:rFonts w:ascii="宋体" w:hAnsi="宋体" w:eastAsia="宋体"/>
          <w:b/>
          <w:szCs w:val="21"/>
        </w:rPr>
      </w:pPr>
      <w:r>
        <w:rPr>
          <w:rFonts w:hint="eastAsia" w:ascii="宋体" w:hAnsi="宋体" w:eastAsia="宋体"/>
          <w:b/>
          <w:szCs w:val="21"/>
        </w:rPr>
        <w:t>武进区是一个规模较大的区，区域面积有1066平方公里，辖11个乡镇和5个街道，常住人口超过140万。该区在“三块地”制度改革中，既抓重点突破，又抓统筹推进，使农村土地征收、集体经营性建设用地入市和宅基地制度改革都迈出了大步。目前，全区在“三块地”制度改革方面已出台政策文件21个，以及配套文件30多个，形成了较为完整的制度体系。</w:t>
      </w:r>
    </w:p>
    <w:p>
      <w:pPr>
        <w:spacing w:line="360" w:lineRule="exact"/>
        <w:ind w:firstLine="422" w:firstLineChars="200"/>
        <w:rPr>
          <w:rFonts w:ascii="宋体" w:hAnsi="宋体" w:eastAsia="宋体"/>
          <w:b/>
          <w:szCs w:val="21"/>
        </w:rPr>
      </w:pPr>
      <w:r>
        <w:rPr>
          <w:rFonts w:hint="eastAsia" w:ascii="宋体" w:hAnsi="宋体" w:eastAsia="宋体"/>
          <w:b/>
          <w:szCs w:val="21"/>
        </w:rPr>
        <w:t>今年6月，中央派出的农村土地制度改革试点工作督察组，在对武进区“三块地”制度改革进行全面调研后表示，江苏省常州市武进区的“三块地”制度改革，“取得了丰富的经验，形成了可推广的成果”。督察组同时表示，这些成果为修改和完善相关法律法规提供了支撑。</w:t>
      </w:r>
    </w:p>
    <w:p>
      <w:pPr>
        <w:spacing w:line="360" w:lineRule="exact"/>
        <w:rPr>
          <w:rFonts w:ascii="宋体" w:hAnsi="宋体" w:eastAsia="宋体"/>
          <w:b/>
          <w:szCs w:val="21"/>
        </w:rPr>
      </w:pPr>
    </w:p>
    <w:p>
      <w:pPr>
        <w:spacing w:line="360" w:lineRule="exact"/>
        <w:ind w:firstLine="420" w:firstLineChars="200"/>
        <w:rPr>
          <w:rFonts w:hint="eastAsia" w:ascii="楷体" w:hAnsi="楷体" w:eastAsia="楷体"/>
          <w:szCs w:val="21"/>
        </w:rPr>
      </w:pPr>
      <w:r>
        <w:rPr>
          <w:rFonts w:hint="eastAsia" w:ascii="楷体" w:hAnsi="楷体" w:eastAsia="楷体"/>
          <w:szCs w:val="21"/>
        </w:rPr>
        <w:t xml:space="preserve">投资强度：衡量工业项目土地利用率的重要指标。它由固定资产投资额除以土地面积得出。 </w:t>
      </w:r>
      <w:r>
        <w:rPr>
          <w:rFonts w:ascii="楷体" w:hAnsi="楷体" w:eastAsia="楷体"/>
          <w:szCs w:val="21"/>
        </w:rPr>
        <w:t xml:space="preserve">   </w:t>
      </w:r>
      <w:r>
        <w:rPr>
          <w:rFonts w:hint="eastAsia" w:ascii="楷体" w:hAnsi="楷体" w:eastAsia="楷体"/>
          <w:szCs w:val="21"/>
        </w:rPr>
        <w:t>——本报编辑注</w:t>
      </w:r>
    </w:p>
    <w:p>
      <w:pPr>
        <w:spacing w:line="360" w:lineRule="exact"/>
        <w:ind w:firstLine="420" w:firstLineChars="200"/>
        <w:rPr>
          <w:rFonts w:hint="eastAsia" w:ascii="楷体" w:hAnsi="楷体" w:eastAsia="楷体"/>
          <w:szCs w:val="21"/>
        </w:rPr>
      </w:pPr>
    </w:p>
    <w:p>
      <w:pPr>
        <w:spacing w:line="240" w:lineRule="auto"/>
        <w:ind w:firstLine="420" w:firstLineChars="200"/>
        <w:rPr>
          <w:rFonts w:hint="eastAsia" w:ascii="楷体" w:hAnsi="楷体" w:eastAsia="楷体"/>
          <w:szCs w:val="21"/>
          <w:lang w:eastAsia="zh-CN"/>
        </w:rPr>
      </w:pPr>
      <w:bookmarkStart w:id="0" w:name="_GoBack"/>
      <w:r>
        <w:rPr>
          <w:rFonts w:hint="eastAsia" w:ascii="楷体" w:hAnsi="楷体" w:eastAsia="楷体"/>
          <w:szCs w:val="21"/>
          <w:lang w:eastAsia="zh-CN"/>
        </w:rPr>
        <w:drawing>
          <wp:inline distT="0" distB="0" distL="114300" distR="114300">
            <wp:extent cx="2611755" cy="3873500"/>
            <wp:effectExtent l="0" t="0" r="17145" b="12700"/>
            <wp:docPr id="1" name="图片 1" descr="图片3配文字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配文字稿3"/>
                    <pic:cNvPicPr>
                      <a:picLocks noChangeAspect="1"/>
                    </pic:cNvPicPr>
                  </pic:nvPicPr>
                  <pic:blipFill>
                    <a:blip r:embed="rId10"/>
                    <a:stretch>
                      <a:fillRect/>
                    </a:stretch>
                  </pic:blipFill>
                  <pic:spPr>
                    <a:xfrm>
                      <a:off x="0" y="0"/>
                      <a:ext cx="2611755" cy="3873500"/>
                    </a:xfrm>
                    <a:prstGeom prst="rect">
                      <a:avLst/>
                    </a:prstGeom>
                  </pic:spPr>
                </pic:pic>
              </a:graphicData>
            </a:graphic>
          </wp:inline>
        </w:drawing>
      </w:r>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6478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36"/>
    <w:rsid w:val="00135851"/>
    <w:rsid w:val="003F37B0"/>
    <w:rsid w:val="005B1C2F"/>
    <w:rsid w:val="008773E0"/>
    <w:rsid w:val="00C47231"/>
    <w:rsid w:val="00C97967"/>
    <w:rsid w:val="00D93336"/>
    <w:rsid w:val="00E32027"/>
    <w:rsid w:val="00E405AD"/>
    <w:rsid w:val="7AAB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CZRB</Company>
  <Pages>3</Pages>
  <Words>430</Words>
  <Characters>2451</Characters>
  <Lines>20</Lines>
  <Paragraphs>5</Paragraphs>
  <TotalTime>0</TotalTime>
  <ScaleCrop>false</ScaleCrop>
  <LinksUpToDate>false</LinksUpToDate>
  <CharactersWithSpaces>2876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2018-05-04T08:57:00Z</dcterms:created>
  <dc:creator>lsz</dc:creator>
  <cp:lastModifiedBy>白色粉笔</cp:lastModifiedBy>
  <cp:lastPrinted>2018-05-05T13:53:00Z</cp:lastPrinted>
  <dcterms:modified xsi:type="dcterms:W3CDTF">2018-06-11T08:40:27Z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